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B00A1" w14:textId="33A3E81E" w:rsidR="00642C85" w:rsidRPr="0097161F" w:rsidRDefault="00642C85" w:rsidP="00642C85">
      <w:pPr>
        <w:pStyle w:val="Intestazione"/>
        <w:jc w:val="center"/>
        <w:rPr>
          <w:rFonts w:ascii="Arial" w:hAnsi="Arial"/>
          <w:sz w:val="20"/>
          <w:szCs w:val="20"/>
        </w:rPr>
      </w:pPr>
      <w:r w:rsidRPr="0097161F">
        <w:rPr>
          <w:rFonts w:ascii="Arial" w:hAnsi="Arial"/>
          <w:sz w:val="20"/>
          <w:szCs w:val="20"/>
        </w:rPr>
        <w:t xml:space="preserve">Comune di </w:t>
      </w:r>
      <w:r w:rsidR="00CD3AC3">
        <w:rPr>
          <w:rFonts w:ascii="Arial" w:hAnsi="Arial"/>
          <w:sz w:val="20"/>
          <w:szCs w:val="20"/>
        </w:rPr>
        <w:t>San Vincenzo la Costa</w:t>
      </w:r>
    </w:p>
    <w:p w14:paraId="0E84251D" w14:textId="77777777" w:rsidR="00642C85" w:rsidRDefault="00642C85" w:rsidP="00705165">
      <w:pPr>
        <w:pStyle w:val="Intestazione"/>
        <w:jc w:val="center"/>
        <w:rPr>
          <w:rFonts w:ascii="Arial" w:hAnsi="Arial"/>
          <w:sz w:val="20"/>
          <w:szCs w:val="20"/>
        </w:rPr>
      </w:pPr>
    </w:p>
    <w:p w14:paraId="7E90907D" w14:textId="77777777" w:rsidR="00642C85" w:rsidRDefault="00642C85" w:rsidP="00705165">
      <w:pPr>
        <w:pStyle w:val="Intestazione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  <w:t>AMMINISTRAZIONE TRASPARENTE</w:t>
      </w:r>
    </w:p>
    <w:p w14:paraId="0B040C24" w14:textId="77777777" w:rsidR="00705165" w:rsidRPr="0097161F" w:rsidRDefault="00642C8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Ricognizione dei </w:t>
      </w:r>
      <w:r w:rsidR="00797B92">
        <w:rPr>
          <w:rFonts w:ascii="Arial" w:hAnsi="Arial"/>
          <w:sz w:val="20"/>
          <w:szCs w:val="20"/>
        </w:rPr>
        <w:t>procedimenti amministrativi</w:t>
      </w:r>
    </w:p>
    <w:p w14:paraId="355276F4" w14:textId="77777777" w:rsidR="00266D42" w:rsidRPr="0097161F" w:rsidRDefault="00266D42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37AA391F" w14:textId="77777777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185E22DF" w14:textId="77777777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1B96818D" w14:textId="77777777" w:rsidR="004D2B3E" w:rsidRPr="00CD3AC3" w:rsidRDefault="004D2B3E" w:rsidP="004D2B3E">
      <w:pPr>
        <w:jc w:val="center"/>
        <w:rPr>
          <w:rFonts w:ascii="Arial" w:hAnsi="Arial" w:cs="Tahoma"/>
          <w:b/>
        </w:rPr>
      </w:pPr>
      <w:r w:rsidRPr="00CD3AC3">
        <w:rPr>
          <w:rFonts w:ascii="Arial" w:hAnsi="Arial" w:cs="Tahoma"/>
          <w:b/>
        </w:rPr>
        <w:t>Tributi ed entrate patrimoniali</w:t>
      </w:r>
    </w:p>
    <w:p w14:paraId="77F4AEEC" w14:textId="77777777" w:rsidR="00750E71" w:rsidRDefault="00750E71" w:rsidP="00BE50E9">
      <w:pPr>
        <w:rPr>
          <w:rFonts w:ascii="Arial" w:hAnsi="Arial" w:cs="Tahoma"/>
          <w:color w:val="000000"/>
        </w:rPr>
      </w:pPr>
    </w:p>
    <w:p w14:paraId="00E7967D" w14:textId="77777777" w:rsidR="00254967" w:rsidRDefault="00254967" w:rsidP="00750E71">
      <w:pPr>
        <w:rPr>
          <w:rFonts w:ascii="Arial" w:hAnsi="Arial" w:cs="Tahoma"/>
          <w:color w:val="000000"/>
        </w:rPr>
      </w:pPr>
    </w:p>
    <w:tbl>
      <w:tblPr>
        <w:tblW w:w="4515" w:type="pct"/>
        <w:tblInd w:w="534" w:type="dxa"/>
        <w:shd w:val="clear" w:color="auto" w:fill="339966"/>
        <w:tblLayout w:type="fixed"/>
        <w:tblLook w:val="0000" w:firstRow="0" w:lastRow="0" w:firstColumn="0" w:lastColumn="0" w:noHBand="0" w:noVBand="0"/>
      </w:tblPr>
      <w:tblGrid>
        <w:gridCol w:w="3269"/>
        <w:gridCol w:w="5183"/>
      </w:tblGrid>
      <w:tr w:rsidR="004D2B3E" w:rsidRPr="0097161F" w14:paraId="664A5C98" w14:textId="77777777" w:rsidTr="00642C85">
        <w:trPr>
          <w:trHeight w:val="23"/>
        </w:trPr>
        <w:tc>
          <w:tcPr>
            <w:tcW w:w="5000" w:type="pct"/>
            <w:gridSpan w:val="2"/>
            <w:shd w:val="clear" w:color="auto" w:fill="B3B3B3"/>
            <w:vAlign w:val="center"/>
          </w:tcPr>
          <w:p w14:paraId="4F84EB89" w14:textId="77777777" w:rsidR="004D2B3E" w:rsidRDefault="004D2B3E" w:rsidP="004D2B3E">
            <w:pPr>
              <w:jc w:val="center"/>
              <w:rPr>
                <w:rFonts w:ascii="Arial" w:hAnsi="Arial" w:cs="Book Antiqua"/>
                <w:b/>
              </w:rPr>
            </w:pPr>
          </w:p>
          <w:p w14:paraId="394CD477" w14:textId="77777777" w:rsidR="004D2B3E" w:rsidRPr="004D2B3E" w:rsidRDefault="004D2B3E" w:rsidP="004D2B3E">
            <w:pPr>
              <w:jc w:val="center"/>
              <w:rPr>
                <w:rFonts w:ascii="Arial" w:hAnsi="Arial" w:cs="Book Antiqua"/>
                <w:b/>
                <w:color w:val="FFFFFF" w:themeColor="background1"/>
              </w:rPr>
            </w:pPr>
            <w:r w:rsidRPr="004D2B3E">
              <w:rPr>
                <w:rFonts w:ascii="Arial" w:hAnsi="Arial" w:cs="Book Antiqua"/>
                <w:b/>
                <w:color w:val="FFFFFF" w:themeColor="background1"/>
              </w:rPr>
              <w:t>ART. 35 D.LGS. n. 33/2013</w:t>
            </w:r>
          </w:p>
          <w:p w14:paraId="537FBB89" w14:textId="77777777" w:rsidR="004D2B3E" w:rsidRPr="0097161F" w:rsidRDefault="004D2B3E" w:rsidP="00254967">
            <w:pPr>
              <w:jc w:val="center"/>
              <w:rPr>
                <w:rFonts w:ascii="Arial" w:hAnsi="Arial" w:cs="Book Antiqua"/>
                <w:b/>
              </w:rPr>
            </w:pPr>
          </w:p>
        </w:tc>
      </w:tr>
      <w:tr w:rsidR="00DB6460" w:rsidRPr="0097161F" w14:paraId="34E0CF17" w14:textId="77777777" w:rsidTr="00DB6460">
        <w:trPr>
          <w:trHeight w:val="23"/>
        </w:trPr>
        <w:tc>
          <w:tcPr>
            <w:tcW w:w="1934" w:type="pct"/>
            <w:shd w:val="clear" w:color="auto" w:fill="auto"/>
            <w:vAlign w:val="center"/>
          </w:tcPr>
          <w:p w14:paraId="4DCF2DA7" w14:textId="77777777" w:rsidR="00AA0DA5" w:rsidRDefault="00AA0DA5" w:rsidP="004D2B3E">
            <w:pPr>
              <w:jc w:val="center"/>
              <w:rPr>
                <w:rFonts w:ascii="Arial" w:hAnsi="Arial" w:cs="Book Antiqua"/>
                <w:b/>
              </w:rPr>
            </w:pPr>
          </w:p>
        </w:tc>
        <w:tc>
          <w:tcPr>
            <w:tcW w:w="3066" w:type="pct"/>
            <w:shd w:val="clear" w:color="auto" w:fill="auto"/>
            <w:vAlign w:val="center"/>
          </w:tcPr>
          <w:p w14:paraId="201731DE" w14:textId="77777777" w:rsidR="00AA0DA5" w:rsidRDefault="00AA0DA5" w:rsidP="004D2B3E">
            <w:pPr>
              <w:jc w:val="center"/>
              <w:rPr>
                <w:rFonts w:ascii="Arial" w:hAnsi="Arial" w:cs="Book Antiqua"/>
                <w:b/>
              </w:rPr>
            </w:pPr>
          </w:p>
        </w:tc>
      </w:tr>
      <w:tr w:rsidR="00AA54A1" w:rsidRPr="007137E0" w14:paraId="2897C032" w14:textId="77777777" w:rsidTr="00CD3AC3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2F757D19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Denominazione procedimento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494CF675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Provvedimenti in autotutela per tributi comunali</w:t>
            </w:r>
          </w:p>
        </w:tc>
      </w:tr>
      <w:tr w:rsidR="00AA54A1" w:rsidRPr="007137E0" w14:paraId="51581CEA" w14:textId="77777777" w:rsidTr="00CD3AC3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60B501E6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Tipologia di procedimento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B16B630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Iniziativa privata, ad istanza di parte</w:t>
            </w:r>
          </w:p>
        </w:tc>
      </w:tr>
      <w:tr w:rsidR="00AA54A1" w:rsidRPr="007137E0" w14:paraId="067AD089" w14:textId="77777777" w:rsidTr="00CD3AC3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C5A0FCE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Breve descrizione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661D20A9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L'attivita' consiste nel garantire al contribuente che riceve la notifica di un atto impositivo tributario ritenuto errato, la possibilita' di chiedere all'Ente il suo annullamento o rettifica.</w:t>
            </w:r>
          </w:p>
        </w:tc>
      </w:tr>
      <w:tr w:rsidR="00AA54A1" w:rsidRPr="007137E0" w14:paraId="707BE6B1" w14:textId="77777777" w:rsidTr="00CD3AC3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09EC2C8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Riferimenti normativi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55A3302C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L. 241/1990 - D.Lgs. n. 267/2000 - D.Lgs. n. 82/2005 - L. 190/2012 - D.Lgs.n. 33/2013 - DPR n. 62/2013 - Statuto - Regolamento sul procedimento amministrativo - D.Lgs. 504/1992 - L. 662/1996 - Decreti legislativi di riforma delle sanzioni tributarie - L. 212/2000 (Statuto del contribuente) - L. 296/2006 - L. 126/2008 - D.Lgs. 23/2011 - L. 208/2015 (legge di stabilita' 2016) - Regolamento comunale ICI - Regolamento per l'applicazione IMU - Regolamento generale delle entrate comunali</w:t>
            </w:r>
          </w:p>
        </w:tc>
      </w:tr>
      <w:tr w:rsidR="00CD3AC3" w:rsidRPr="007137E0" w14:paraId="2C51B9C6" w14:textId="77777777" w:rsidTr="00CD3AC3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5C4E04EB" w14:textId="77777777" w:rsidR="00CD3AC3" w:rsidRPr="007137E0" w:rsidRDefault="00CD3AC3" w:rsidP="00CD3AC3">
            <w:pPr>
              <w:snapToGrid w:val="0"/>
              <w:jc w:val="both"/>
              <w:rPr>
                <w:rFonts w:ascii="Arial" w:hAnsi="Arial"/>
              </w:rPr>
            </w:pPr>
            <w:proofErr w:type="spellStart"/>
            <w:r w:rsidRPr="007137E0">
              <w:rPr>
                <w:rFonts w:ascii="Arial" w:hAnsi="Arial"/>
              </w:rPr>
              <w:t>Unita'</w:t>
            </w:r>
            <w:proofErr w:type="spellEnd"/>
            <w:r w:rsidRPr="007137E0">
              <w:rPr>
                <w:rFonts w:ascii="Arial" w:hAnsi="Arial"/>
              </w:rPr>
              <w:t xml:space="preserve"> organizzativa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381F8583" w14:textId="37E9F0C4" w:rsidR="00CD3AC3" w:rsidRPr="007137E0" w:rsidRDefault="00CD3AC3" w:rsidP="00CD3AC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SETTORE </w:t>
            </w:r>
            <w:r>
              <w:rPr>
                <w:rFonts w:ascii="Arial" w:hAnsi="Arial"/>
                <w:color w:val="000000"/>
              </w:rPr>
              <w:t>1</w:t>
            </w:r>
            <w:r w:rsidRPr="007137E0">
              <w:rPr>
                <w:rFonts w:ascii="Arial" w:hAnsi="Arial"/>
                <w:color w:val="000000"/>
              </w:rPr>
              <w:t xml:space="preserve"> SETTORE/UNITA' ORGANIZZATIVA SETTORE </w:t>
            </w: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CD3AC3" w:rsidRPr="007137E0" w14:paraId="0CEC2743" w14:textId="77777777" w:rsidTr="00CD3AC3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5650A9D5" w14:textId="77777777" w:rsidR="00CD3AC3" w:rsidRPr="007137E0" w:rsidRDefault="00CD3AC3" w:rsidP="00CD3AC3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Ufficio del procedimento: punti di contatto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6F904677" w14:textId="68E411BF" w:rsidR="00CD3AC3" w:rsidRPr="007137E0" w:rsidRDefault="00CD3AC3" w:rsidP="00CD3AC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Tributi ed entrate patrimoniali </w:t>
            </w:r>
            <w:r>
              <w:rPr>
                <w:rFonts w:ascii="Arial" w:hAnsi="Arial"/>
                <w:color w:val="000000"/>
              </w:rPr>
              <w:t xml:space="preserve">Via Municipio </w:t>
            </w:r>
            <w:r w:rsidRPr="007137E0">
              <w:rPr>
                <w:rFonts w:ascii="Arial" w:hAnsi="Arial"/>
                <w:color w:val="000000"/>
              </w:rPr>
              <w:t>5</w:t>
            </w:r>
            <w:r>
              <w:rPr>
                <w:rFonts w:ascii="Arial" w:hAnsi="Arial"/>
                <w:color w:val="000000"/>
              </w:rPr>
              <w:t xml:space="preserve">6 </w:t>
            </w:r>
            <w:r w:rsidRPr="007137E0">
              <w:rPr>
                <w:rFonts w:ascii="Arial" w:hAnsi="Arial"/>
                <w:color w:val="000000"/>
              </w:rPr>
              <w:t xml:space="preserve">- Telefono: 0984 </w:t>
            </w:r>
            <w:r>
              <w:rPr>
                <w:rFonts w:ascii="Arial" w:hAnsi="Arial"/>
                <w:color w:val="000000"/>
              </w:rPr>
              <w:t>–</w:t>
            </w:r>
            <w:r w:rsidRPr="007137E0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936009 </w:t>
            </w:r>
            <w:r w:rsidRPr="007137E0">
              <w:rPr>
                <w:rFonts w:ascii="Arial" w:hAnsi="Arial"/>
                <w:color w:val="000000"/>
              </w:rPr>
              <w:t>- E-mail: tributi@comune.</w:t>
            </w:r>
            <w:r>
              <w:rPr>
                <w:rFonts w:ascii="Arial" w:hAnsi="Arial"/>
                <w:color w:val="000000"/>
              </w:rPr>
              <w:t>sanvincenzolacosta</w:t>
            </w:r>
            <w:r w:rsidRPr="007137E0">
              <w:rPr>
                <w:rFonts w:ascii="Arial" w:hAnsi="Arial"/>
                <w:color w:val="000000"/>
              </w:rPr>
              <w:t xml:space="preserve">.cs.it- </w:t>
            </w:r>
            <w:proofErr w:type="spellStart"/>
            <w:r w:rsidRPr="007137E0">
              <w:rPr>
                <w:rFonts w:ascii="Arial" w:hAnsi="Arial"/>
                <w:color w:val="000000"/>
              </w:rPr>
              <w:t>Pec</w:t>
            </w:r>
            <w:proofErr w:type="spellEnd"/>
            <w:r w:rsidRPr="007137E0">
              <w:rPr>
                <w:rFonts w:ascii="Arial" w:hAnsi="Arial"/>
                <w:color w:val="000000"/>
              </w:rPr>
              <w:t xml:space="preserve">: </w:t>
            </w:r>
            <w:r>
              <w:rPr>
                <w:rFonts w:ascii="Arial" w:hAnsi="Arial"/>
                <w:color w:val="000000"/>
              </w:rPr>
              <w:t>protocollo.comune.sanvincenzolacosta.cs</w:t>
            </w:r>
            <w:r w:rsidRPr="007137E0">
              <w:rPr>
                <w:rFonts w:ascii="Arial" w:hAnsi="Arial"/>
                <w:color w:val="000000"/>
              </w:rPr>
              <w:t>@asmepec.it</w:t>
            </w:r>
          </w:p>
        </w:tc>
      </w:tr>
      <w:tr w:rsidR="00CD3AC3" w:rsidRPr="007137E0" w14:paraId="0A26E26C" w14:textId="77777777" w:rsidTr="00CD3AC3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5AAAFBB2" w14:textId="77777777" w:rsidR="00CD3AC3" w:rsidRPr="007137E0" w:rsidRDefault="00CD3AC3" w:rsidP="00CD3AC3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Ove diverso, ufficio del provvedimento finale: identificazione e punti di contatto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6C86CB01" w14:textId="77777777" w:rsidR="00CD3AC3" w:rsidRPr="007137E0" w:rsidRDefault="00CD3AC3" w:rsidP="00CD3AC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</w:p>
        </w:tc>
      </w:tr>
      <w:tr w:rsidR="00CD3AC3" w:rsidRPr="007137E0" w14:paraId="0FFC0BC9" w14:textId="77777777" w:rsidTr="00CD3AC3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10C902DC" w14:textId="77777777" w:rsidR="00CD3AC3" w:rsidRPr="007137E0" w:rsidRDefault="00CD3AC3" w:rsidP="00CD3AC3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Responsabile ufficio del provvedimento finale: identificazione e punti di contatto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089B956" w14:textId="77777777" w:rsidR="00CD3AC3" w:rsidRPr="007137E0" w:rsidRDefault="00CD3AC3" w:rsidP="00CD3AC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dott. </w:t>
            </w:r>
            <w:r>
              <w:rPr>
                <w:rFonts w:ascii="Arial" w:hAnsi="Arial"/>
                <w:color w:val="000000"/>
              </w:rPr>
              <w:t>Lo Bianco Giancarlo</w:t>
            </w:r>
            <w:r w:rsidRPr="007137E0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Via Municipio </w:t>
            </w:r>
            <w:r w:rsidRPr="007137E0">
              <w:rPr>
                <w:rFonts w:ascii="Arial" w:hAnsi="Arial"/>
                <w:color w:val="000000"/>
              </w:rPr>
              <w:t>5</w:t>
            </w:r>
            <w:r>
              <w:rPr>
                <w:rFonts w:ascii="Arial" w:hAnsi="Arial"/>
                <w:color w:val="000000"/>
              </w:rPr>
              <w:t xml:space="preserve">6 </w:t>
            </w:r>
            <w:r w:rsidRPr="007137E0">
              <w:rPr>
                <w:rFonts w:ascii="Arial" w:hAnsi="Arial"/>
                <w:color w:val="000000"/>
              </w:rPr>
              <w:t xml:space="preserve">- Telefono: 0984 </w:t>
            </w:r>
            <w:r>
              <w:rPr>
                <w:rFonts w:ascii="Arial" w:hAnsi="Arial"/>
                <w:color w:val="000000"/>
              </w:rPr>
              <w:t>–</w:t>
            </w:r>
            <w:r w:rsidRPr="007137E0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936009 </w:t>
            </w:r>
            <w:r w:rsidRPr="007137E0">
              <w:rPr>
                <w:rFonts w:ascii="Arial" w:hAnsi="Arial"/>
                <w:color w:val="000000"/>
              </w:rPr>
              <w:t>- E-mail: tributi@comune.</w:t>
            </w:r>
            <w:r>
              <w:rPr>
                <w:rFonts w:ascii="Arial" w:hAnsi="Arial"/>
                <w:color w:val="000000"/>
              </w:rPr>
              <w:t>sanvincenzolacosta</w:t>
            </w:r>
            <w:r w:rsidRPr="007137E0">
              <w:rPr>
                <w:rFonts w:ascii="Arial" w:hAnsi="Arial"/>
                <w:color w:val="000000"/>
              </w:rPr>
              <w:t xml:space="preserve">.cs.it- </w:t>
            </w:r>
            <w:proofErr w:type="spellStart"/>
            <w:r w:rsidRPr="007137E0">
              <w:rPr>
                <w:rFonts w:ascii="Arial" w:hAnsi="Arial"/>
                <w:color w:val="000000"/>
              </w:rPr>
              <w:t>Pec</w:t>
            </w:r>
            <w:proofErr w:type="spellEnd"/>
            <w:r w:rsidRPr="007137E0">
              <w:rPr>
                <w:rFonts w:ascii="Arial" w:hAnsi="Arial"/>
                <w:color w:val="000000"/>
              </w:rPr>
              <w:t xml:space="preserve">: </w:t>
            </w:r>
            <w:r>
              <w:rPr>
                <w:rFonts w:ascii="Arial" w:hAnsi="Arial"/>
                <w:color w:val="000000"/>
              </w:rPr>
              <w:t>protocollo.comune.sanvincenzolacosta.cs</w:t>
            </w:r>
            <w:r w:rsidRPr="007137E0">
              <w:rPr>
                <w:rFonts w:ascii="Arial" w:hAnsi="Arial"/>
                <w:color w:val="000000"/>
              </w:rPr>
              <w:t>@asmepec.it</w:t>
            </w:r>
          </w:p>
          <w:p w14:paraId="528D40CE" w14:textId="77777777" w:rsidR="00CD3AC3" w:rsidRDefault="00CD3AC3" w:rsidP="00CD3AC3">
            <w:pPr>
              <w:jc w:val="both"/>
            </w:pPr>
          </w:p>
        </w:tc>
      </w:tr>
      <w:tr w:rsidR="00AA54A1" w:rsidRPr="007137E0" w14:paraId="5BFB22AF" w14:textId="77777777" w:rsidTr="00CD3AC3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535CD58A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documenti da allegare all'istanza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2B78FFD4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Elenco atti e documenti indicati nella modulistica </w:t>
            </w:r>
          </w:p>
        </w:tc>
      </w:tr>
      <w:tr w:rsidR="00AA54A1" w:rsidRPr="007137E0" w14:paraId="1D074887" w14:textId="77777777" w:rsidTr="00CD3AC3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C6E7608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modulistica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44B2DE4F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Modulistica consultabile sul sito istituzionale dell'Ente al link sottoindicato. In assenza del link, contattare l'Ufficio del procedimento. Link: </w:t>
            </w:r>
          </w:p>
        </w:tc>
      </w:tr>
      <w:tr w:rsidR="00AA54A1" w:rsidRPr="007137E0" w14:paraId="05ED2662" w14:textId="77777777" w:rsidTr="00CD3AC3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B7635FD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ufficio cui chiedere info e presentare istanza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410207AC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Tributi ed entrate patrimoniali</w:t>
            </w:r>
          </w:p>
        </w:tc>
      </w:tr>
      <w:tr w:rsidR="00AA54A1" w:rsidRPr="007137E0" w14:paraId="7D643EE9" w14:textId="77777777" w:rsidTr="00CD3AC3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75E6295B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Modalita' per ottenere informazioni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9CD8B43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Richieste telefoniche, con e-mail o pec ai punti di contatto dell'Ufficio del procedimento o dell'Ufficio competente del provvedimento finale o dell'URP ove presente; - Istanza di accesso da presentare agli Uffici suddetti; - Istanza di accesso civico semplice e istanza di accesso civico generalizzato da presentare agli Uffici suddetti; - Ricevimento negli orari di apertura</w:t>
            </w:r>
          </w:p>
        </w:tc>
      </w:tr>
      <w:tr w:rsidR="00AA54A1" w:rsidRPr="007137E0" w14:paraId="61473919" w14:textId="77777777" w:rsidTr="00CD3AC3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09CE6BFB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 xml:space="preserve">Termine finale e termini intermedi che sospendono o interrompono il </w:t>
            </w:r>
            <w:r w:rsidRPr="007137E0">
              <w:rPr>
                <w:rFonts w:ascii="Arial" w:hAnsi="Arial"/>
              </w:rPr>
              <w:lastRenderedPageBreak/>
              <w:t>procedimento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4F112F0F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lastRenderedPageBreak/>
              <w:t xml:space="preserve">- Termine per la conclusione: Termine disciplinato dalla normativa specifica di riferimento, o diverso termine </w:t>
            </w:r>
            <w:r w:rsidRPr="007137E0">
              <w:rPr>
                <w:rFonts w:ascii="Arial" w:hAnsi="Arial"/>
                <w:color w:val="000000"/>
              </w:rPr>
              <w:lastRenderedPageBreak/>
              <w:t>stabilito dall'Amministrazione</w:t>
            </w:r>
          </w:p>
        </w:tc>
      </w:tr>
      <w:tr w:rsidR="00AA54A1" w:rsidRPr="007137E0" w14:paraId="04227BB9" w14:textId="77777777" w:rsidTr="00CD3AC3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04666E72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lastRenderedPageBreak/>
              <w:t>Modalita' conclusione procedimento: provvedimento espresso - SCIA - silenzio assenso/rifiuto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68A7B047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Provvedimento espresso e motivato: autorizzazione</w:t>
            </w:r>
          </w:p>
        </w:tc>
      </w:tr>
      <w:tr w:rsidR="00AA54A1" w:rsidRPr="007137E0" w14:paraId="3110D5E3" w14:textId="77777777" w:rsidTr="00CD3AC3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9F11936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Strumenti di tutela amministrativa e giurisdizionale e i modi per attivarli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7160FE83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Tutela giurisdizionale: ricorso al TAR entro 60 giorni o Presidente della Repubblica entro 120 giorni</w:t>
            </w:r>
          </w:p>
        </w:tc>
      </w:tr>
      <w:tr w:rsidR="00AA54A1" w:rsidRPr="007137E0" w14:paraId="7CAA7A40" w14:textId="77777777" w:rsidTr="00CD3AC3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6DEA2753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Link a servizi online o i tempi previsti per la sua attivazione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4AF38E64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 servizi on line attivi e in corso di attivazione sono accessibili dal sito web istituzionale</w:t>
            </w:r>
          </w:p>
        </w:tc>
      </w:tr>
      <w:tr w:rsidR="00AA54A1" w:rsidRPr="007137E0" w14:paraId="0184964E" w14:textId="77777777" w:rsidTr="00CD3AC3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320E6FB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Modalita' dei pagamenti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049FD3C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Pago PA ove previsto - Diritti all'Ufficio ove previsti - Pagamento sul conto di tesoreria (bollettino, MAV). il codici IBAN identificativi del conto di pagamento, ovvero di imputazione del versamento in Tesoreria, ovvero gli identificativi del conto corrente postale, nonche' i codici identificativi del pagamento da indicare obbligatoriamente per il versamento sono indicati negli atti di pagamento</w:t>
            </w:r>
          </w:p>
        </w:tc>
      </w:tr>
      <w:tr w:rsidR="00AA54A1" w:rsidRPr="007137E0" w14:paraId="37305FB0" w14:textId="77777777" w:rsidTr="00CD3AC3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5686E7F4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Titolare del potere sostitutivo e modalita' per attivare tale potere: identificazione e punti di contatto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07D6FA2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Massimo organo gestionale di vertice Il Titolare del potere sostitutivo e' contattabile tramite Email istituzionale e Pec</w:t>
            </w:r>
          </w:p>
        </w:tc>
      </w:tr>
      <w:tr w:rsidR="00AA54A1" w:rsidRPr="007137E0" w14:paraId="7ACD1FEA" w14:textId="77777777" w:rsidTr="00CD3AC3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55D3A180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Note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32E79F0A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Il procedimento e' gestito nell'osservanza dei livelli essenziali delle prestazioni di cui all'art. 117, secondo comma, lett. m), della Costituzione. Il procedimento e' mappato/da mappare, valutato o da valutare e trattato o da trattare, ai fini del risk management anticorruzione. Procedimento rilevante nel sistema di gestione del trattamento e della protezione dei dati personali, e nel sistema della performance</w:t>
            </w:r>
          </w:p>
        </w:tc>
      </w:tr>
      <w:tr w:rsidR="00AA54A1" w:rsidRPr="007137E0" w14:paraId="35DEBB4B" w14:textId="77777777" w:rsidTr="00CD3AC3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2A4E59AE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Data aggiornamento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AD343DA" w14:textId="358CAE70" w:rsidR="001451FA" w:rsidRPr="007137E0" w:rsidRDefault="00CD3AC3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</w:t>
            </w:r>
            <w:r w:rsidR="001451FA" w:rsidRPr="007137E0">
              <w:rPr>
                <w:rFonts w:ascii="Arial" w:hAnsi="Arial"/>
                <w:color w:val="000000"/>
              </w:rPr>
              <w:t>/06/2020</w:t>
            </w:r>
          </w:p>
        </w:tc>
      </w:tr>
    </w:tbl>
    <w:p w14:paraId="3CC3EF75" w14:textId="77777777" w:rsidR="00254967" w:rsidRPr="00BE50E9" w:rsidRDefault="00254967" w:rsidP="00750E71">
      <w:pPr>
        <w:rPr>
          <w:rFonts w:ascii="Arial" w:hAnsi="Arial" w:cs="Tahoma"/>
          <w:color w:val="000000"/>
        </w:rPr>
      </w:pPr>
    </w:p>
    <w:sectPr w:rsidR="00254967" w:rsidRPr="00BE50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34"/>
    <w:rsid w:val="000053BF"/>
    <w:rsid w:val="00016B69"/>
    <w:rsid w:val="00022474"/>
    <w:rsid w:val="00097321"/>
    <w:rsid w:val="000C602F"/>
    <w:rsid w:val="000D195E"/>
    <w:rsid w:val="000E35AC"/>
    <w:rsid w:val="000F52EB"/>
    <w:rsid w:val="001070C3"/>
    <w:rsid w:val="00117B14"/>
    <w:rsid w:val="00133A96"/>
    <w:rsid w:val="00142C3F"/>
    <w:rsid w:val="00143213"/>
    <w:rsid w:val="001451FA"/>
    <w:rsid w:val="0016506A"/>
    <w:rsid w:val="0018247B"/>
    <w:rsid w:val="001A52DF"/>
    <w:rsid w:val="001A5486"/>
    <w:rsid w:val="001D6566"/>
    <w:rsid w:val="001E1AE0"/>
    <w:rsid w:val="001E1F97"/>
    <w:rsid w:val="001F64B7"/>
    <w:rsid w:val="001F7F31"/>
    <w:rsid w:val="002165B4"/>
    <w:rsid w:val="002216A6"/>
    <w:rsid w:val="00221F1B"/>
    <w:rsid w:val="0023435C"/>
    <w:rsid w:val="00244AA6"/>
    <w:rsid w:val="00250339"/>
    <w:rsid w:val="00251A0E"/>
    <w:rsid w:val="00254967"/>
    <w:rsid w:val="00266D42"/>
    <w:rsid w:val="00276582"/>
    <w:rsid w:val="00290B85"/>
    <w:rsid w:val="002A5BDF"/>
    <w:rsid w:val="002B0E2C"/>
    <w:rsid w:val="002C21FC"/>
    <w:rsid w:val="002E25ED"/>
    <w:rsid w:val="002E5052"/>
    <w:rsid w:val="00304742"/>
    <w:rsid w:val="00313147"/>
    <w:rsid w:val="0031615D"/>
    <w:rsid w:val="003213E9"/>
    <w:rsid w:val="003306BD"/>
    <w:rsid w:val="0033452B"/>
    <w:rsid w:val="0034031C"/>
    <w:rsid w:val="003410D3"/>
    <w:rsid w:val="003575BC"/>
    <w:rsid w:val="003778D2"/>
    <w:rsid w:val="00397D04"/>
    <w:rsid w:val="003A5668"/>
    <w:rsid w:val="003D6C34"/>
    <w:rsid w:val="003F3E6B"/>
    <w:rsid w:val="003F4D75"/>
    <w:rsid w:val="003F7156"/>
    <w:rsid w:val="0042100D"/>
    <w:rsid w:val="00433B4B"/>
    <w:rsid w:val="004403A2"/>
    <w:rsid w:val="00444445"/>
    <w:rsid w:val="00445D1D"/>
    <w:rsid w:val="0046760C"/>
    <w:rsid w:val="004703A5"/>
    <w:rsid w:val="0048254F"/>
    <w:rsid w:val="00482921"/>
    <w:rsid w:val="004A3801"/>
    <w:rsid w:val="004D2B3E"/>
    <w:rsid w:val="004D3DC8"/>
    <w:rsid w:val="004F297B"/>
    <w:rsid w:val="00510FFD"/>
    <w:rsid w:val="00525F93"/>
    <w:rsid w:val="00542FAF"/>
    <w:rsid w:val="00573732"/>
    <w:rsid w:val="005976D7"/>
    <w:rsid w:val="005A26BE"/>
    <w:rsid w:val="005A5A9C"/>
    <w:rsid w:val="00603A87"/>
    <w:rsid w:val="00636309"/>
    <w:rsid w:val="00642C85"/>
    <w:rsid w:val="006707EB"/>
    <w:rsid w:val="006D4B26"/>
    <w:rsid w:val="006D675B"/>
    <w:rsid w:val="00704D91"/>
    <w:rsid w:val="00705165"/>
    <w:rsid w:val="00740BE4"/>
    <w:rsid w:val="00745CA4"/>
    <w:rsid w:val="00750E71"/>
    <w:rsid w:val="007900E8"/>
    <w:rsid w:val="00792BAD"/>
    <w:rsid w:val="00797B92"/>
    <w:rsid w:val="007B61B1"/>
    <w:rsid w:val="007C2876"/>
    <w:rsid w:val="007C2E72"/>
    <w:rsid w:val="007E023A"/>
    <w:rsid w:val="007E4F1F"/>
    <w:rsid w:val="00820AF1"/>
    <w:rsid w:val="00846C9D"/>
    <w:rsid w:val="0084706E"/>
    <w:rsid w:val="0085012B"/>
    <w:rsid w:val="008534BB"/>
    <w:rsid w:val="00853768"/>
    <w:rsid w:val="0089194D"/>
    <w:rsid w:val="008A42F8"/>
    <w:rsid w:val="008B4C3C"/>
    <w:rsid w:val="008B6D4E"/>
    <w:rsid w:val="008F27B3"/>
    <w:rsid w:val="008F358F"/>
    <w:rsid w:val="008F4136"/>
    <w:rsid w:val="008F6BA6"/>
    <w:rsid w:val="008F6BAD"/>
    <w:rsid w:val="0090540C"/>
    <w:rsid w:val="00912C2B"/>
    <w:rsid w:val="009162CC"/>
    <w:rsid w:val="00917FC8"/>
    <w:rsid w:val="009257AA"/>
    <w:rsid w:val="00931954"/>
    <w:rsid w:val="009335AD"/>
    <w:rsid w:val="0097161F"/>
    <w:rsid w:val="00990DBD"/>
    <w:rsid w:val="00A12E3A"/>
    <w:rsid w:val="00A1704C"/>
    <w:rsid w:val="00A334AA"/>
    <w:rsid w:val="00A41A21"/>
    <w:rsid w:val="00A53C90"/>
    <w:rsid w:val="00A543D5"/>
    <w:rsid w:val="00A55ECA"/>
    <w:rsid w:val="00A62472"/>
    <w:rsid w:val="00A8489D"/>
    <w:rsid w:val="00A909C5"/>
    <w:rsid w:val="00AA0DA5"/>
    <w:rsid w:val="00AA5597"/>
    <w:rsid w:val="00B14D8D"/>
    <w:rsid w:val="00B179D4"/>
    <w:rsid w:val="00B52379"/>
    <w:rsid w:val="00B63712"/>
    <w:rsid w:val="00B66563"/>
    <w:rsid w:val="00B848E3"/>
    <w:rsid w:val="00BA19D6"/>
    <w:rsid w:val="00BA52A5"/>
    <w:rsid w:val="00BB3B26"/>
    <w:rsid w:val="00BC1EB6"/>
    <w:rsid w:val="00BE50E9"/>
    <w:rsid w:val="00BF59E5"/>
    <w:rsid w:val="00C032E3"/>
    <w:rsid w:val="00C03CB1"/>
    <w:rsid w:val="00C2346F"/>
    <w:rsid w:val="00C33C30"/>
    <w:rsid w:val="00C51F41"/>
    <w:rsid w:val="00C62548"/>
    <w:rsid w:val="00C677AB"/>
    <w:rsid w:val="00CA279C"/>
    <w:rsid w:val="00CD3AC3"/>
    <w:rsid w:val="00CE57FA"/>
    <w:rsid w:val="00CE74B4"/>
    <w:rsid w:val="00CF1599"/>
    <w:rsid w:val="00CF3682"/>
    <w:rsid w:val="00D51039"/>
    <w:rsid w:val="00D6715A"/>
    <w:rsid w:val="00DB6460"/>
    <w:rsid w:val="00DC244A"/>
    <w:rsid w:val="00DC52FD"/>
    <w:rsid w:val="00DC6CCD"/>
    <w:rsid w:val="00DD1F68"/>
    <w:rsid w:val="00DF33B0"/>
    <w:rsid w:val="00E12B04"/>
    <w:rsid w:val="00E31DB6"/>
    <w:rsid w:val="00E54380"/>
    <w:rsid w:val="00E609BB"/>
    <w:rsid w:val="00E612EB"/>
    <w:rsid w:val="00E61B68"/>
    <w:rsid w:val="00E82897"/>
    <w:rsid w:val="00E86EE7"/>
    <w:rsid w:val="00E93203"/>
    <w:rsid w:val="00EB01FE"/>
    <w:rsid w:val="00ED03DA"/>
    <w:rsid w:val="00EE5926"/>
    <w:rsid w:val="00F16973"/>
    <w:rsid w:val="00F35BA0"/>
    <w:rsid w:val="00F82ECD"/>
    <w:rsid w:val="00F93013"/>
    <w:rsid w:val="00FB6AEA"/>
    <w:rsid w:val="00F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94A72B"/>
  <w14:defaultImageDpi w14:val="300"/>
  <w15:docId w15:val="{A234A7A2-B52E-784A-8334-AE81785E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05165"/>
    <w:pPr>
      <w:widowControl/>
      <w:tabs>
        <w:tab w:val="center" w:pos="4819"/>
        <w:tab w:val="right" w:pos="9638"/>
      </w:tabs>
      <w:suppressAutoHyphens w:val="0"/>
    </w:pPr>
    <w:rPr>
      <w:rFonts w:ascii="Cambria" w:eastAsia="MS Mincho" w:hAnsi="Cambria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705165"/>
    <w:rPr>
      <w:rFonts w:ascii="Cambria" w:eastAsia="MS Mincho" w:hAnsi="Cambria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7E023A"/>
    <w:pPr>
      <w:widowControl/>
      <w:suppressAutoHyphens w:val="0"/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3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9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9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5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0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1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5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CPG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Tortelli</dc:creator>
  <cp:keywords/>
  <dc:description/>
  <cp:lastModifiedBy>Utente</cp:lastModifiedBy>
  <cp:revision>2</cp:revision>
  <cp:lastPrinted>1900-12-31T23:00:00Z</cp:lastPrinted>
  <dcterms:created xsi:type="dcterms:W3CDTF">2020-07-09T15:39:00Z</dcterms:created>
  <dcterms:modified xsi:type="dcterms:W3CDTF">2020-07-09T15:39:00Z</dcterms:modified>
</cp:coreProperties>
</file>